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71" w:rsidRDefault="00906471" w:rsidP="00906471">
      <w:pPr>
        <w:pStyle w:val="NormalnyWeb"/>
        <w:spacing w:before="0" w:beforeAutospacing="0" w:after="0" w:afterAutospacing="0"/>
      </w:pPr>
      <w:r>
        <w:rPr>
          <w:rStyle w:val="Pogrubienie"/>
        </w:rPr>
        <w:t>Do obowiązków nauczyciela terapii pedagogicznej należy: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1. Diagnostyka dzieci mających trudności w nauce.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2. Tworzenie zespołów reedukacyjnych w oparciu o: testy pedagogiczne, wyniki badań psychologicznych, rozmowy z nauczycielami, własne obserwacje.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3. Ułatwianie dziecku opanowania techniki czytania i pisania poprzez: ćwiczenia rozwijające ogólne sprawności ruchowe i sprawności manualne, ćwiczenie percepcji wzrokowej o orientacji przestrzennej, ćwiczenia analizy i syntezy słuchowej, ćwiczenia techniki pisania i czytania, doskonalenie umiejętności ortograficznych.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4. Wyrównywanie braków z zakresu języka polskiego.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5. Zapobieganie powstawania zaburzeń emocjonalnych i w zachowaniu.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6. Rozbudzania zainteresowań i wyrobienie właściwej motywacji do nauki.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7. Oddziaływanie wychowawcze o charakterze terapii pedagogicznej: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a) uwalnianie ucznia od napięć związanych z niepowodzeniami szkolnymi poprzez wzmocnienia pozytywne, w tym zachęty i pochwały,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b) aktywacja ucznia poprzez stwarzanie możliwości osiągnięcia sukcesów w zakresie czytania i pisania, nauki szkolnej.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8. Pedagogizacja rodziców w dążeniu do zmiany niekorzystnych postaw wobec własnych dzieci.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9. Współpraca z pedagogiem szkolnym, psychologiem, wychowawcami i nauczycielami.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10. Wspieranie działań wychowawczych i profilaktycznych nauczycieli, wynikających z programu wychowawczego szkoły i programu profilaktyki.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11. Współpraca z poradniami psychologiczno - pedagogicznymi.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12. Wykonywanie innych poleceń służbowych dyrektora Ośrodka.</w:t>
      </w:r>
    </w:p>
    <w:p w:rsidR="00906471" w:rsidRDefault="00906471" w:rsidP="00906471">
      <w:pPr>
        <w:pStyle w:val="NormalnyWeb"/>
        <w:spacing w:before="0" w:beforeAutospacing="0" w:after="0" w:afterAutospacing="0"/>
      </w:pPr>
      <w:r>
        <w:t>13. Systematyczny udział w spotkaniach zespołu wychowawczego.</w:t>
      </w:r>
    </w:p>
    <w:p w:rsidR="00F4495B" w:rsidRDefault="00F4495B"/>
    <w:sectPr w:rsidR="00F4495B" w:rsidSect="00906471">
      <w:pgSz w:w="11906" w:h="16838"/>
      <w:pgMar w:top="1134" w:right="1134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6471"/>
    <w:rsid w:val="00906471"/>
    <w:rsid w:val="00F4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064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0647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2017-10-06T09:33:00Z</dcterms:created>
  <dcterms:modified xsi:type="dcterms:W3CDTF">2017-10-06T09:33:00Z</dcterms:modified>
</cp:coreProperties>
</file>